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68" w:rsidRPr="003D3BC2" w:rsidRDefault="003D3BC2" w:rsidP="003D3BC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У С </w:t>
      </w:r>
      <w:r w:rsidR="00617268" w:rsidRPr="003D3BC2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17268" w:rsidRPr="003D3BC2">
        <w:rPr>
          <w:rFonts w:ascii="Times New Roman" w:hAnsi="Times New Roman" w:cs="Times New Roman"/>
          <w:sz w:val="40"/>
          <w:szCs w:val="40"/>
        </w:rPr>
        <w:t>А В</w:t>
      </w:r>
    </w:p>
    <w:p w:rsidR="00617268" w:rsidRPr="003D3BC2" w:rsidRDefault="00617268" w:rsidP="00617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BC2">
        <w:rPr>
          <w:rFonts w:ascii="Times New Roman" w:hAnsi="Times New Roman" w:cs="Times New Roman"/>
          <w:sz w:val="28"/>
          <w:szCs w:val="28"/>
        </w:rPr>
        <w:t>на</w:t>
      </w:r>
    </w:p>
    <w:p w:rsidR="00A8333F" w:rsidRDefault="00A8333F" w:rsidP="00617268">
      <w:pPr>
        <w:jc w:val="center"/>
        <w:rPr>
          <w:lang w:val="en-US"/>
        </w:rPr>
      </w:pPr>
    </w:p>
    <w:p w:rsidR="00A8333F" w:rsidRPr="003D3BC2" w:rsidRDefault="00617268" w:rsidP="0061726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D3BC2">
        <w:rPr>
          <w:rFonts w:ascii="Times New Roman" w:hAnsi="Times New Roman" w:cs="Times New Roman"/>
          <w:sz w:val="32"/>
          <w:szCs w:val="32"/>
        </w:rPr>
        <w:t xml:space="preserve">Народно читалище „Пробуда - 1934" </w:t>
      </w:r>
    </w:p>
    <w:p w:rsidR="00617268" w:rsidRPr="003D3BC2" w:rsidRDefault="00617268" w:rsidP="00617268">
      <w:pPr>
        <w:jc w:val="center"/>
        <w:rPr>
          <w:rFonts w:ascii="Times New Roman" w:hAnsi="Times New Roman" w:cs="Times New Roman"/>
          <w:sz w:val="32"/>
          <w:szCs w:val="32"/>
        </w:rPr>
      </w:pPr>
      <w:r w:rsidRPr="003D3BC2">
        <w:rPr>
          <w:rFonts w:ascii="Times New Roman" w:hAnsi="Times New Roman" w:cs="Times New Roman"/>
          <w:sz w:val="32"/>
          <w:szCs w:val="32"/>
        </w:rPr>
        <w:t xml:space="preserve">с.Портитовци </w:t>
      </w:r>
    </w:p>
    <w:p w:rsidR="00A8333F" w:rsidRDefault="00A8333F" w:rsidP="00617268">
      <w:pPr>
        <w:rPr>
          <w:lang w:val="en-US"/>
        </w:rPr>
      </w:pPr>
    </w:p>
    <w:p w:rsidR="002B1FD7" w:rsidRDefault="00617268" w:rsidP="00617268">
      <w:pPr>
        <w:rPr>
          <w:lang w:val="en-US"/>
        </w:rPr>
      </w:pPr>
      <w:r>
        <w:t xml:space="preserve">ГЛАВА ПЪРВА </w:t>
      </w:r>
    </w:p>
    <w:p w:rsidR="00617268" w:rsidRDefault="00617268" w:rsidP="00617268">
      <w:r>
        <w:t xml:space="preserve">ОБЩИ ПОЛОЖЕНИЯ </w:t>
      </w:r>
    </w:p>
    <w:p w:rsidR="00617268" w:rsidRDefault="00617268" w:rsidP="00617268">
      <w:r>
        <w:t>Чл.1 Този устав е съобразен със Закона за Народните Читалища приет от 37-то Народно Събрание на 09.10.1996г. Осигурява устройството и развитието на Читалище „Пробуда-1934" с.Портитовци, урежда основните положения на вътрешно нормативната му уредба в зависимост от специфичните условия при които се развива неговата дейност.</w:t>
      </w:r>
    </w:p>
    <w:p w:rsidR="00617268" w:rsidRDefault="00617268" w:rsidP="00617268">
      <w:r>
        <w:t xml:space="preserve"> Чл.2./1/ Народно Читалище,,Пробуда -1934" с.Портитовци е традиционно самоуправляващо се българско културно-просветно сдружение в с.Портитовци. То е създадено и работи на принципите на демократизма, доброволността и автономията. </w:t>
      </w:r>
    </w:p>
    <w:p w:rsidR="00617268" w:rsidRDefault="00617268" w:rsidP="00617268">
      <w:r>
        <w:t xml:space="preserve">/2/В неговата дейност могат да участват всички физически лица без оглед на ограничения на възраст, пол, политически и религиозни възгледи и етническо самосъзнание. В своята дейност то изпълнява и държавни културни-просветни задачи. </w:t>
      </w:r>
    </w:p>
    <w:p w:rsidR="00617268" w:rsidRDefault="00617268" w:rsidP="00617268">
      <w:r>
        <w:t xml:space="preserve">/3/ Народно Читалище „Пробуда-1934" с.Портитовци е Юридическо лице с нестопанка цел със седалище с.Портитовци общ.Бойчиновци обл. Монтана ул."Първа" - 38 </w:t>
      </w:r>
    </w:p>
    <w:p w:rsidR="00617268" w:rsidRDefault="00617268" w:rsidP="00617268">
      <w:r>
        <w:t xml:space="preserve">/4/ Читалището е вписано в регистъра на Министерството на културата под № 2813 от 12.07 2001г. </w:t>
      </w:r>
    </w:p>
    <w:p w:rsidR="00617268" w:rsidRPr="00617268" w:rsidRDefault="00617268" w:rsidP="00617268">
      <w:pPr>
        <w:rPr>
          <w:lang w:val="en-US"/>
        </w:rPr>
      </w:pPr>
      <w:r>
        <w:t xml:space="preserve">/5/ Наименованието е : Народно Читалище „Пробуда-1934" с.Портитовци, което наименование при необходимост ще се изписва и на латиница по следния начин : </w:t>
      </w:r>
      <w:proofErr w:type="spellStart"/>
      <w:r>
        <w:rPr>
          <w:lang w:val="en-US"/>
        </w:rPr>
        <w:t>Narodno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chitalishte</w:t>
      </w:r>
      <w:proofErr w:type="spellEnd"/>
      <w:r>
        <w:rPr>
          <w:lang w:val="en-US"/>
        </w:rPr>
        <w:t xml:space="preserve"> </w:t>
      </w:r>
      <w:r>
        <w:t>„</w:t>
      </w:r>
      <w:r>
        <w:rPr>
          <w:lang w:val="en-US"/>
        </w:rPr>
        <w:t>Probuda-1934</w:t>
      </w:r>
      <w:r>
        <w:t>”</w:t>
      </w:r>
      <w:r>
        <w:rPr>
          <w:lang w:val="en-US"/>
        </w:rPr>
        <w:t xml:space="preserve"> s. </w:t>
      </w:r>
      <w:proofErr w:type="spellStart"/>
      <w:r>
        <w:rPr>
          <w:lang w:val="en-US"/>
        </w:rPr>
        <w:t>Portitovci</w:t>
      </w:r>
      <w:proofErr w:type="spellEnd"/>
    </w:p>
    <w:p w:rsidR="00617268" w:rsidRDefault="00617268" w:rsidP="00617268">
      <w:pPr>
        <w:rPr>
          <w:lang w:val="en-US"/>
        </w:rPr>
      </w:pPr>
      <w:r>
        <w:t xml:space="preserve">5. Рог61оус1 /6/ Читалището поддържа най-тесни връзки на сътрудничество координация на културната дейност, организирана от общината и участва активно в провеждането на общоселски и общински културни прояви. Съобразява дейността си със стратегията на общината в областта на културата. </w:t>
      </w:r>
    </w:p>
    <w:p w:rsidR="006165F9" w:rsidRDefault="006165F9" w:rsidP="006165F9">
      <w:pPr>
        <w:rPr>
          <w:lang w:val="en-US"/>
        </w:rPr>
      </w:pPr>
    </w:p>
    <w:p w:rsidR="006165F9" w:rsidRDefault="006165F9" w:rsidP="006165F9">
      <w:pPr>
        <w:rPr>
          <w:lang w:val="en-US"/>
        </w:rPr>
      </w:pPr>
    </w:p>
    <w:p w:rsidR="006165F9" w:rsidRDefault="006165F9" w:rsidP="006165F9">
      <w:pPr>
        <w:rPr>
          <w:lang w:val="en-US"/>
        </w:rPr>
      </w:pPr>
    </w:p>
    <w:p w:rsidR="006165F9" w:rsidRDefault="006165F9" w:rsidP="006165F9">
      <w:pPr>
        <w:rPr>
          <w:lang w:val="en-US"/>
        </w:rPr>
      </w:pPr>
    </w:p>
    <w:p w:rsidR="0037154C" w:rsidRDefault="0037154C" w:rsidP="006165F9">
      <w:pPr>
        <w:rPr>
          <w:lang w:val="en-US"/>
        </w:rPr>
      </w:pPr>
    </w:p>
    <w:p w:rsidR="006165F9" w:rsidRDefault="00617268" w:rsidP="006165F9">
      <w:pPr>
        <w:rPr>
          <w:lang w:val="en-US"/>
        </w:rPr>
      </w:pPr>
      <w:r>
        <w:t xml:space="preserve">ГЛАВА ВТОРА </w:t>
      </w:r>
    </w:p>
    <w:p w:rsidR="00617268" w:rsidRDefault="00617268" w:rsidP="006165F9">
      <w:pPr>
        <w:rPr>
          <w:lang w:val="en-US"/>
        </w:rPr>
      </w:pPr>
      <w:r>
        <w:t xml:space="preserve">ЦЕЛИ И ЗАДАЧИ: </w:t>
      </w:r>
    </w:p>
    <w:p w:rsidR="006165F9" w:rsidRDefault="006165F9" w:rsidP="00617268">
      <w:pPr>
        <w:rPr>
          <w:lang w:val="en-US"/>
        </w:rPr>
      </w:pPr>
    </w:p>
    <w:p w:rsidR="00617268" w:rsidRDefault="00617268" w:rsidP="00617268">
      <w:pPr>
        <w:rPr>
          <w:lang w:val="en-US"/>
        </w:rPr>
      </w:pPr>
      <w:r>
        <w:t xml:space="preserve">Чл.З. Основната цел на Народно Читалище „Пробуда-1934" с.Портитовци е да задоволява потребностите на гражданите, свързани с : </w:t>
      </w:r>
    </w:p>
    <w:p w:rsidR="001F4F72" w:rsidRDefault="00617268" w:rsidP="001D1147">
      <w:pPr>
        <w:pStyle w:val="a3"/>
        <w:numPr>
          <w:ilvl w:val="0"/>
          <w:numId w:val="1"/>
        </w:numPr>
      </w:pPr>
      <w:r>
        <w:t>Развитие и обогатяване културния живот в селото</w:t>
      </w:r>
    </w:p>
    <w:p w:rsidR="001D1147" w:rsidRDefault="001D1147" w:rsidP="001D1147">
      <w:pPr>
        <w:ind w:left="360"/>
      </w:pPr>
      <w:r>
        <w:t xml:space="preserve">2. Запазване на обичайте и традициите на населението </w:t>
      </w:r>
    </w:p>
    <w:p w:rsidR="001D1147" w:rsidRDefault="001D1147" w:rsidP="001D1147">
      <w:pPr>
        <w:ind w:left="360"/>
      </w:pPr>
      <w:r>
        <w:t xml:space="preserve">3. Разширяване знанията на гражданите и приобщаването им към ценностите и постиженията на науката, изкуството и културата. </w:t>
      </w:r>
    </w:p>
    <w:p w:rsidR="001D1147" w:rsidRDefault="001D1147" w:rsidP="001D1147">
      <w:pPr>
        <w:ind w:left="360"/>
      </w:pPr>
      <w:r>
        <w:t xml:space="preserve">4. Възпитаване в дух на демократизъм, родолюбив и общочовешка нравственост, утвърждаване на националното самосъзнание. </w:t>
      </w:r>
    </w:p>
    <w:p w:rsidR="001D1147" w:rsidRDefault="001D1147" w:rsidP="001D1147">
      <w:pPr>
        <w:ind w:left="360"/>
        <w:jc w:val="center"/>
      </w:pPr>
      <w:r>
        <w:t>Чл.4. За постигането на тези цели Читалището извършва основни дейности като :</w:t>
      </w:r>
    </w:p>
    <w:p w:rsidR="001D1147" w:rsidRDefault="001D1147" w:rsidP="001D1147">
      <w:pPr>
        <w:ind w:left="360"/>
      </w:pPr>
      <w:r>
        <w:t xml:space="preserve"> 1. Уреждане и поддържане на общодостъпна читалищна библиотека </w:t>
      </w:r>
    </w:p>
    <w:p w:rsidR="001D1147" w:rsidRDefault="001D1147" w:rsidP="001D1147">
      <w:pPr>
        <w:ind w:left="360"/>
      </w:pPr>
      <w:r>
        <w:t>2. Развива и подпомага любителското художествено творчество чрез създаване на художествени колективи и изпълнители по възможност в повече жанрове на изкуството, за които има необходимите условия.</w:t>
      </w:r>
    </w:p>
    <w:p w:rsidR="001D1147" w:rsidRDefault="001D1147" w:rsidP="001D1147">
      <w:pPr>
        <w:ind w:left="360"/>
      </w:pPr>
      <w:r>
        <w:t xml:space="preserve"> 3. Организира школи, кръжоци, курсове и клубове, празненства, концерти, спектакли и чествания.</w:t>
      </w:r>
    </w:p>
    <w:p w:rsidR="001D1147" w:rsidRDefault="001D1147" w:rsidP="001D1147">
      <w:pPr>
        <w:ind w:left="360"/>
      </w:pPr>
      <w:r>
        <w:t xml:space="preserve"> 4. Създаване и съхраняване на музейни сбирки.</w:t>
      </w:r>
    </w:p>
    <w:p w:rsidR="001D1147" w:rsidRDefault="001D1147" w:rsidP="001D1147">
      <w:pPr>
        <w:ind w:left="360"/>
      </w:pPr>
      <w:r>
        <w:t xml:space="preserve"> 5. Осигуряване на достъп до информация 6. Предоставяне на компютърни и интернет услуги </w:t>
      </w:r>
    </w:p>
    <w:p w:rsidR="001D1147" w:rsidRDefault="001D1147" w:rsidP="001D1147">
      <w:pPr>
        <w:ind w:left="360"/>
      </w:pPr>
      <w:r>
        <w:t>Чл.5. Читалището може да извършва и допълнителни дейности, подпомагащи изпълнението на основните му цели и задачи с изключение използването на читалищни помещения за клубове на политически организации, религиозни секти и други дейности, противоречащи на добрите нрави, националното самосъзнание и традиции.</w:t>
      </w:r>
    </w:p>
    <w:p w:rsidR="001D1147" w:rsidRDefault="001D1147" w:rsidP="001D1147">
      <w:pPr>
        <w:ind w:left="360"/>
      </w:pPr>
      <w:r>
        <w:t xml:space="preserve"> Чл.6. Читалището няма право да организира или да предоставя имуществото си за хазартни игри и нощни заведения. </w:t>
      </w:r>
    </w:p>
    <w:p w:rsidR="001D1147" w:rsidRDefault="001D1147" w:rsidP="001D1147">
      <w:pPr>
        <w:ind w:left="360"/>
      </w:pPr>
      <w:r>
        <w:t>Чл.7. Читалището може да се съюзява с други читалища за защита на своите интереси и за провеждане на съвместни дейности и инициативи. Сдруженията могат да бъдат в рамките на общината, региона и в национален мащаб.</w:t>
      </w:r>
    </w:p>
    <w:p w:rsidR="006165F9" w:rsidRDefault="006165F9" w:rsidP="006165F9">
      <w:pPr>
        <w:ind w:left="360"/>
        <w:rPr>
          <w:lang w:val="en-US"/>
        </w:rPr>
      </w:pPr>
    </w:p>
    <w:p w:rsidR="006165F9" w:rsidRDefault="006165F9" w:rsidP="006165F9">
      <w:pPr>
        <w:ind w:left="360"/>
        <w:rPr>
          <w:lang w:val="en-US"/>
        </w:rPr>
      </w:pPr>
    </w:p>
    <w:p w:rsidR="006165F9" w:rsidRDefault="006165F9" w:rsidP="006165F9">
      <w:pPr>
        <w:ind w:left="360"/>
        <w:rPr>
          <w:lang w:val="en-US"/>
        </w:rPr>
      </w:pPr>
    </w:p>
    <w:p w:rsidR="0037154C" w:rsidRDefault="0037154C" w:rsidP="006165F9">
      <w:pPr>
        <w:ind w:left="360"/>
        <w:rPr>
          <w:lang w:val="en-US"/>
        </w:rPr>
      </w:pPr>
    </w:p>
    <w:p w:rsidR="001D1147" w:rsidRDefault="001D1147" w:rsidP="006165F9">
      <w:pPr>
        <w:ind w:left="360"/>
      </w:pPr>
      <w:r>
        <w:t>ГЛАВА ТРЕТА</w:t>
      </w:r>
    </w:p>
    <w:p w:rsidR="001D1147" w:rsidRDefault="001D1147" w:rsidP="001D1147">
      <w:pPr>
        <w:ind w:left="360"/>
      </w:pPr>
      <w:r>
        <w:t xml:space="preserve"> УПРАВЛЕНИЕ:</w:t>
      </w:r>
    </w:p>
    <w:p w:rsidR="006165F9" w:rsidRDefault="006165F9" w:rsidP="001D1147">
      <w:pPr>
        <w:ind w:left="360"/>
        <w:rPr>
          <w:lang w:val="en-US"/>
        </w:rPr>
      </w:pPr>
    </w:p>
    <w:p w:rsidR="001D1147" w:rsidRDefault="001D1147" w:rsidP="006165F9">
      <w:pPr>
        <w:ind w:left="360"/>
        <w:jc w:val="both"/>
      </w:pPr>
      <w:r>
        <w:t xml:space="preserve"> Чл.8. ЧЛЕНСТВО В ЧИТАЛИЩЕТО </w:t>
      </w:r>
    </w:p>
    <w:p w:rsidR="001D1147" w:rsidRDefault="001D1147" w:rsidP="006165F9">
      <w:pPr>
        <w:ind w:left="360"/>
        <w:jc w:val="both"/>
      </w:pPr>
      <w:r>
        <w:t>Чл.9. Членството в Народното читалище е свободно за всички дееспособни граждани без ограничения щом те работят за постигане целите на Читалището и защитават неговите интереси</w:t>
      </w:r>
    </w:p>
    <w:p w:rsidR="001D1147" w:rsidRDefault="001D1147" w:rsidP="006165F9">
      <w:pPr>
        <w:ind w:left="360"/>
        <w:jc w:val="both"/>
      </w:pPr>
      <w:r>
        <w:t>. Чл.10. (1) Членовете на Народното читалище са индивидуални, колективни и почетни.</w:t>
      </w:r>
    </w:p>
    <w:p w:rsidR="001D1147" w:rsidRDefault="001D1147" w:rsidP="006165F9">
      <w:pPr>
        <w:ind w:left="360"/>
        <w:jc w:val="both"/>
      </w:pPr>
      <w:r>
        <w:t xml:space="preserve"> (2) Индивидуалните членове са български граждани. Те биват действителни и спомагателни.</w:t>
      </w:r>
    </w:p>
    <w:p w:rsidR="00286A0E" w:rsidRDefault="00286A0E" w:rsidP="006165F9">
      <w:pPr>
        <w:ind w:left="360"/>
      </w:pPr>
    </w:p>
    <w:p w:rsidR="00286A0E" w:rsidRDefault="00286A0E" w:rsidP="006165F9">
      <w:r>
        <w:t>(3) Действителните членове са лица навършили 18 години, които участват в дейността на Народното читалище, редовно плащат членски внос и имат право да избират и да бъдат избирани.</w:t>
      </w:r>
    </w:p>
    <w:p w:rsidR="00286A0E" w:rsidRDefault="00286A0E" w:rsidP="00286A0E">
      <w:r>
        <w:t xml:space="preserve"> (4) Спомагателните членове са лица до 18 години, нямат право да избират и да бъдат избирани, но имат право на съвещателен глас и са освободени от плащането на членски внос. /5/ Колективните членове съдействат за осъществяване на целите на Читалището, подпомагат дейностите, поддържането и обогатяването на материалната база и имат право на един глас в Общото събрание. Те се приемат по писмено заявление до Настоятелството от упълномощен представител. Колективни членове могат да бъдат: </w:t>
      </w:r>
    </w:p>
    <w:p w:rsidR="00286A0E" w:rsidRDefault="00286A0E" w:rsidP="00286A0E">
      <w:r>
        <w:t xml:space="preserve">1. Професионални организации </w:t>
      </w:r>
    </w:p>
    <w:p w:rsidR="00286A0E" w:rsidRDefault="00286A0E" w:rsidP="00286A0E">
      <w:r>
        <w:t>2. Стопански организации</w:t>
      </w:r>
    </w:p>
    <w:p w:rsidR="00286A0E" w:rsidRDefault="00286A0E" w:rsidP="00286A0E">
      <w:r>
        <w:t xml:space="preserve"> 3. Търговски дружества</w:t>
      </w:r>
    </w:p>
    <w:p w:rsidR="00286A0E" w:rsidRDefault="00286A0E" w:rsidP="00286A0E">
      <w:r>
        <w:t xml:space="preserve"> 4. Кооперации и сдружения</w:t>
      </w:r>
    </w:p>
    <w:p w:rsidR="00286A0E" w:rsidRDefault="00286A0E" w:rsidP="00286A0E">
      <w:r>
        <w:t xml:space="preserve"> 5. Културно-просветни и любителски клубове и творчески колективи </w:t>
      </w:r>
    </w:p>
    <w:p w:rsidR="00286A0E" w:rsidRDefault="00286A0E" w:rsidP="00286A0E">
      <w:r>
        <w:t xml:space="preserve">/6/ Почетни членове могат да бъдат български и чужди граждани с особени заслуги към Народното читалище. Те се приемат от Общото събрание по предложение на Настоятелството. Почетните членове се освобождават от членски внос. </w:t>
      </w:r>
    </w:p>
    <w:p w:rsidR="00286A0E" w:rsidRDefault="00286A0E" w:rsidP="00286A0E">
      <w:r>
        <w:t>/7/ Действителните и почетните членове на читалището имат право:</w:t>
      </w:r>
    </w:p>
    <w:p w:rsidR="00286A0E" w:rsidRDefault="00286A0E" w:rsidP="00286A0E">
      <w:r>
        <w:t xml:space="preserve"> 1. Да избират и да бъдат избирани </w:t>
      </w:r>
    </w:p>
    <w:p w:rsidR="00286A0E" w:rsidRDefault="00286A0E" w:rsidP="00286A0E">
      <w:r>
        <w:t xml:space="preserve">2. Да участват в обсъждането на всички въпроси от дейността на читалището </w:t>
      </w:r>
    </w:p>
    <w:p w:rsidR="00286A0E" w:rsidRDefault="00286A0E" w:rsidP="00286A0E">
      <w:r>
        <w:t xml:space="preserve">3. Да получават информация по интересуващите ги въпроси от дейността на читалището и работата на ръководните му органи </w:t>
      </w:r>
    </w:p>
    <w:p w:rsidR="00286A0E" w:rsidRDefault="00286A0E" w:rsidP="00286A0E">
      <w:r>
        <w:lastRenderedPageBreak/>
        <w:t xml:space="preserve">/8/Членовете на читалището са длъжни : </w:t>
      </w:r>
    </w:p>
    <w:p w:rsidR="00286A0E" w:rsidRDefault="00286A0E" w:rsidP="00286A0E">
      <w:r>
        <w:t xml:space="preserve">1. Да спазват устава на читалището </w:t>
      </w:r>
    </w:p>
    <w:p w:rsidR="00286A0E" w:rsidRDefault="00286A0E" w:rsidP="00286A0E">
      <w:r>
        <w:t>2. Да плащат редовно и лично годишния си членски внос</w:t>
      </w:r>
    </w:p>
    <w:p w:rsidR="00286A0E" w:rsidRDefault="00286A0E" w:rsidP="00286A0E">
      <w:r>
        <w:t xml:space="preserve"> 3. Да опазват имуществото на читалището Да участват в дейността на читалището според възможностите си</w:t>
      </w:r>
    </w:p>
    <w:p w:rsidR="00286A0E" w:rsidRDefault="00286A0E" w:rsidP="00286A0E">
      <w:r>
        <w:t>Чл.11. Органите за самоуправление на читалището са общото събрание,настоятелството и проверителната комисия.</w:t>
      </w:r>
    </w:p>
    <w:p w:rsidR="001D1147" w:rsidRDefault="00286A0E" w:rsidP="00286A0E">
      <w:r>
        <w:t xml:space="preserve"> Чл.12. Върховен орган на читалището е общото събрание,което се състои от всички членове имащи право на глас.</w:t>
      </w:r>
    </w:p>
    <w:p w:rsidR="00286A0E" w:rsidRDefault="00286A0E" w:rsidP="006165F9">
      <w:r>
        <w:t>Чл.13.(1)0бщото Събрание:</w:t>
      </w:r>
    </w:p>
    <w:p w:rsidR="00286A0E" w:rsidRDefault="00286A0E" w:rsidP="006165F9">
      <w:r>
        <w:t xml:space="preserve"> 1. Изменя и допълва устава </w:t>
      </w:r>
    </w:p>
    <w:p w:rsidR="00286A0E" w:rsidRDefault="00286A0E" w:rsidP="006165F9">
      <w:r>
        <w:t>2. Избира и освобождава членовете на настоятелството,проверителната комисия и председателя</w:t>
      </w:r>
    </w:p>
    <w:p w:rsidR="00286A0E" w:rsidRDefault="00286A0E" w:rsidP="006165F9">
      <w:r>
        <w:t xml:space="preserve"> 3. Приема вътрешни актове,необходими за организацията и дейността на читалището</w:t>
      </w:r>
    </w:p>
    <w:p w:rsidR="00286A0E" w:rsidRDefault="00286A0E" w:rsidP="00A03FE5">
      <w:r>
        <w:t xml:space="preserve"> 4. Изключва членове на читалището </w:t>
      </w:r>
    </w:p>
    <w:p w:rsidR="00286A0E" w:rsidRDefault="00286A0E" w:rsidP="00A03FE5">
      <w:r>
        <w:t>5. Приема програма за дейността на читалището, годишния отчет и бюджета на читалището</w:t>
      </w:r>
    </w:p>
    <w:p w:rsidR="00286A0E" w:rsidRDefault="00286A0E" w:rsidP="00A03FE5">
      <w:r>
        <w:t xml:space="preserve"> 6. Взема решения за членуване или прекратяване на членството на читалището в читалищен съюз</w:t>
      </w:r>
    </w:p>
    <w:p w:rsidR="00286A0E" w:rsidRDefault="00286A0E" w:rsidP="00A03FE5">
      <w:r>
        <w:t xml:space="preserve"> 7. Взема решения за откриване и закриване на филиали на читалището след съгласуване с общината</w:t>
      </w:r>
    </w:p>
    <w:p w:rsidR="00286A0E" w:rsidRDefault="00286A0E" w:rsidP="00A03FE5">
      <w:r>
        <w:t xml:space="preserve"> 8. Взема решение за прекратяване на читалището</w:t>
      </w:r>
    </w:p>
    <w:p w:rsidR="00286A0E" w:rsidRDefault="00286A0E" w:rsidP="00A03FE5">
      <w:r>
        <w:t xml:space="preserve"> 9. Взема решение за отнасяне до съда на незаконно съобразни действия на ръководството или отделни читалищни членове </w:t>
      </w:r>
    </w:p>
    <w:p w:rsidR="00A03FE5" w:rsidRDefault="00286A0E" w:rsidP="00A03FE5">
      <w:r>
        <w:t>(2) Решенията на Общото Събрание са задължителни за другите органи на читалището. Чл.14.(1) Редовно Общо Събрание на Читалището се свиква от Настоятелството най-малко веднъж годишно.Извънредно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Читалището.</w:t>
      </w:r>
    </w:p>
    <w:p w:rsidR="00A03FE5" w:rsidRDefault="00286A0E" w:rsidP="00A03FE5">
      <w:r>
        <w:t xml:space="preserve"> (2) Поканата за събрание трябва да съдържа - дневният ред, датата, часа и мястото на провеждането му и кой го свиква.Тя трябва да бъде получена не по-късно от седем дни от датата на провеждането му.В същият срок на общодостъпни места трябва да бъде обявено и съобщение за събранието.</w:t>
      </w:r>
    </w:p>
    <w:p w:rsidR="006165F9" w:rsidRDefault="00286A0E" w:rsidP="00A03FE5">
      <w:pPr>
        <w:rPr>
          <w:lang w:val="en-US"/>
        </w:rPr>
      </w:pPr>
      <w:r>
        <w:t xml:space="preserve"> (3) Общото Събрание е законно,ако на него присъства най-малко половината от имащите право на глас членове на Читалището.При липса на кворум събранието се насрочва за друга дата,но не по-рано от една седмица.Тогава събранието е законно,колкото и членове да се явят. </w:t>
      </w:r>
    </w:p>
    <w:p w:rsidR="00A03FE5" w:rsidRDefault="00286A0E" w:rsidP="00A03FE5">
      <w:r>
        <w:lastRenderedPageBreak/>
        <w:t xml:space="preserve">(4) Решенията по член13. ал.1 т. 1,4,7 и 8 се вземат с мнозинство най-малко с две трети от всички членове. Останалите решения се вземат с мнозинство повече от половината от присъстващите членове. </w:t>
      </w:r>
    </w:p>
    <w:p w:rsidR="00A03FE5" w:rsidRDefault="00286A0E" w:rsidP="00A03FE5">
      <w:r>
        <w:t>Чл.15.(1)Ръководен орган на читалището между общите събрания е Настоятелството, което се състои най-малко от трима членове, избрани най-малко за срок от три години.Същите да нямат</w:t>
      </w:r>
      <w:r w:rsidR="00A03FE5">
        <w:t xml:space="preserve"> роднински връзки по права и сребърна линия до четвърта степен</w:t>
      </w:r>
      <w:r w:rsidR="00617190">
        <w:t xml:space="preserve"> и сватовство</w:t>
      </w:r>
      <w:r w:rsidR="00A03FE5">
        <w:t>.Промени в състава на Настоятелството могат да се правят на Общите Събрания на Читалището само при трайна невъзможност за изпълнение на задълженията му.</w:t>
      </w:r>
    </w:p>
    <w:p w:rsidR="00A03FE5" w:rsidRDefault="00A03FE5" w:rsidP="00A03FE5">
      <w:r>
        <w:t xml:space="preserve"> (2) Настоятелството: </w:t>
      </w:r>
    </w:p>
    <w:p w:rsidR="00A03FE5" w:rsidRDefault="00A03FE5" w:rsidP="00A03FE5">
      <w:r>
        <w:t>1. Свиква Общото събрание</w:t>
      </w:r>
    </w:p>
    <w:p w:rsidR="00A03FE5" w:rsidRDefault="00A03FE5" w:rsidP="00A03FE5">
      <w:r>
        <w:t xml:space="preserve"> 2. Осигурява изпълненията на решенията на Общото Събрание </w:t>
      </w:r>
    </w:p>
    <w:p w:rsidR="00A03FE5" w:rsidRDefault="00A03FE5" w:rsidP="00A03FE5">
      <w:r>
        <w:t xml:space="preserve">3. Подготвя и внася в Общото Събрание проект за бюджет на Читалището и утвърждава щата му </w:t>
      </w:r>
    </w:p>
    <w:p w:rsidR="00A03FE5" w:rsidRDefault="00A03FE5" w:rsidP="00A03FE5">
      <w:r>
        <w:t xml:space="preserve">4. Подготвя и внася в Общото Събрание отчет за дейността на Читалището  </w:t>
      </w:r>
    </w:p>
    <w:p w:rsidR="00A03FE5" w:rsidRDefault="00A03FE5" w:rsidP="00A03FE5">
      <w:r>
        <w:t>5. Назначава Секретаря на Читалището и утвърждава длъжностната му характеристика.Секретарят се явява като административен ръководител, който организира и ръководи цялостната оперативна дейност на Читалището. По право е член на Настоятелството и негов секретар.</w:t>
      </w:r>
    </w:p>
    <w:p w:rsidR="00A03FE5" w:rsidRDefault="00A03FE5" w:rsidP="00A03FE5">
      <w:r>
        <w:t xml:space="preserve"> 6. Приема нови членове на Читалището</w:t>
      </w:r>
    </w:p>
    <w:p w:rsidR="00A03FE5" w:rsidRDefault="00A03FE5" w:rsidP="00A03FE5">
      <w:r>
        <w:t xml:space="preserve"> 7. Определя годишния членски внос </w:t>
      </w:r>
    </w:p>
    <w:p w:rsidR="00A03FE5" w:rsidRDefault="00A03FE5" w:rsidP="00A03FE5">
      <w:r>
        <w:t xml:space="preserve">8. Провежда най-малко четири заседания годишно. Те са редовни, ако на тях присъстват повече от половината от членовете Му. </w:t>
      </w:r>
    </w:p>
    <w:p w:rsidR="00A03FE5" w:rsidRDefault="00A03FE5" w:rsidP="00A03FE5">
      <w:r>
        <w:t xml:space="preserve">9. На първото заседание се избира заместник Председател и се разпределят отговорностите между членовете по отделни направления на дейността. </w:t>
      </w:r>
    </w:p>
    <w:p w:rsidR="00A03FE5" w:rsidRDefault="00A03FE5" w:rsidP="00A03FE5">
      <w:r>
        <w:t xml:space="preserve">(3) Настоятелството взема решения с мнозинство повече от половината от членовете си. </w:t>
      </w:r>
    </w:p>
    <w:p w:rsidR="00A03FE5" w:rsidRDefault="00A03FE5" w:rsidP="00A03FE5">
      <w:r>
        <w:t xml:space="preserve">Чл.16.(1) Председателят на читалището е член на Настоятелството и се избира от Общото Събрание за срок от три години. </w:t>
      </w:r>
    </w:p>
    <w:p w:rsidR="00A03FE5" w:rsidRDefault="00A03FE5" w:rsidP="00A03FE5">
      <w:r>
        <w:t xml:space="preserve">(2) Председателят: </w:t>
      </w:r>
    </w:p>
    <w:p w:rsidR="00A03FE5" w:rsidRDefault="00A03FE5" w:rsidP="00A03FE5">
      <w:r>
        <w:t>1. Организира дейността на читалището съобразно закона,устава и решенията на Общото Събрание</w:t>
      </w:r>
    </w:p>
    <w:p w:rsidR="00A03FE5" w:rsidRDefault="00A03FE5" w:rsidP="00A03FE5">
      <w:r>
        <w:t xml:space="preserve"> 2. Представлява читалището</w:t>
      </w:r>
    </w:p>
    <w:p w:rsidR="00A03FE5" w:rsidRDefault="00A03FE5" w:rsidP="00A03FE5">
      <w:r>
        <w:t xml:space="preserve"> 3. Свиква и ръководи заседанията на Настоятелството и представлява Общото Събрание</w:t>
      </w:r>
    </w:p>
    <w:p w:rsidR="00A03FE5" w:rsidRDefault="00A03FE5" w:rsidP="00A03FE5">
      <w:r>
        <w:t xml:space="preserve"> 4. Отчита дейността си пред Настоятелството и Общото Събрание </w:t>
      </w:r>
    </w:p>
    <w:p w:rsidR="00A03FE5" w:rsidRDefault="00A03FE5" w:rsidP="00A03FE5">
      <w:r>
        <w:t>5. Сключва и прекратява трудовите договори със служителите съобразно бюджета на читалището и въз основа решенията на Настоятелството</w:t>
      </w:r>
    </w:p>
    <w:p w:rsidR="00925F15" w:rsidRDefault="00925F15" w:rsidP="00A03FE5">
      <w:r>
        <w:lastRenderedPageBreak/>
        <w:t xml:space="preserve">6. Подпомага и контролира дейността на Секретаря и служителите на Читалището </w:t>
      </w:r>
    </w:p>
    <w:p w:rsidR="00925F15" w:rsidRDefault="00925F15" w:rsidP="00A03FE5">
      <w:r>
        <w:t xml:space="preserve"> 7. В негово отсъствие го замества заместник председателят или секретарят </w:t>
      </w:r>
    </w:p>
    <w:p w:rsidR="00925F15" w:rsidRDefault="00925F15" w:rsidP="00A03FE5">
      <w:r>
        <w:t xml:space="preserve">Чл.17.(1) Проверителната комисия се състои от трима членове, избрани от срок до три години. </w:t>
      </w:r>
    </w:p>
    <w:p w:rsidR="00925F15" w:rsidRDefault="00925F15" w:rsidP="00A03FE5">
      <w:r>
        <w:t>(2) Членове на Проверителната Комисия не могат да бъдат лица, които са в трудово-правни отношения с читалището или са роднини на членове на Настоятелството по права линия, съпрузи, братя, сестри и родни</w:t>
      </w:r>
      <w:r w:rsidR="00184F8B">
        <w:t>ни по сватовство</w:t>
      </w:r>
      <w:r>
        <w:t>.</w:t>
      </w:r>
    </w:p>
    <w:p w:rsidR="00925F15" w:rsidRDefault="00925F15" w:rsidP="00A03FE5">
      <w:r>
        <w:t xml:space="preserve"> (3) Проверителната Комисия осъществява контрол върху дейността на Настоятелството и Председателя на Читалището по спазване на закона,устава и решенията на Общото Събрание. </w:t>
      </w:r>
    </w:p>
    <w:p w:rsidR="00925F15" w:rsidRDefault="00925F15" w:rsidP="00A03FE5">
      <w:r>
        <w:t xml:space="preserve">(4) При констатирани нарушения Проверителната Комисия уведомява Общото Събрание на Читалището, а при данни за извършено престъпление и органите на прокуратурата. </w:t>
      </w:r>
    </w:p>
    <w:p w:rsidR="00925F15" w:rsidRDefault="00925F15" w:rsidP="00A03FE5">
      <w:r>
        <w:t xml:space="preserve">Чл.18. Не могат да бъдат избирани за членове на Настоятелството и на Проверителната Комисия лица, които са осъждани на лишаване от свобода за умишлени престъпления от </w:t>
      </w:r>
    </w:p>
    <w:p w:rsidR="00925F15" w:rsidRDefault="00925F15" w:rsidP="00A03FE5">
      <w:r>
        <w:t>общ характер. Не могат да бъдат избирани и лица, които не присъстват на събрание. ИМУЩЕСТВО И ФИНАНСИРАНЕ</w:t>
      </w:r>
    </w:p>
    <w:p w:rsidR="00925F15" w:rsidRDefault="00925F15" w:rsidP="00A03FE5">
      <w:r>
        <w:t xml:space="preserve"> Чл.19. Имуществото на читалището се състои от право на собственост, владеене и от други вещни права, вземания, ценни книжа, други права и задължения. </w:t>
      </w:r>
    </w:p>
    <w:p w:rsidR="00925F15" w:rsidRDefault="00925F15" w:rsidP="00A03FE5">
      <w:r>
        <w:t>Чл.20.Читалището набира средства от следните източници:</w:t>
      </w:r>
    </w:p>
    <w:p w:rsidR="00925F15" w:rsidRDefault="00925F15" w:rsidP="00A03FE5">
      <w:r>
        <w:t xml:space="preserve"> 1. Членски внос:</w:t>
      </w:r>
    </w:p>
    <w:p w:rsidR="00925F15" w:rsidRDefault="00925F15" w:rsidP="00A03FE5">
      <w:r>
        <w:t xml:space="preserve"> 2. Културно-просветна дейност: </w:t>
      </w:r>
    </w:p>
    <w:p w:rsidR="00925F15" w:rsidRDefault="00925F15" w:rsidP="00A03FE5">
      <w:r>
        <w:t>3. Субсидия от общински и държавния бюджет:</w:t>
      </w:r>
    </w:p>
    <w:p w:rsidR="00925F15" w:rsidRDefault="00925F15" w:rsidP="00A03FE5">
      <w:r>
        <w:t xml:space="preserve"> 4. Наеми от движимо и не движимо имущество:</w:t>
      </w:r>
    </w:p>
    <w:p w:rsidR="00925F15" w:rsidRDefault="00925F15" w:rsidP="00A03FE5">
      <w:r>
        <w:t xml:space="preserve"> 5. Дарения и завещания: </w:t>
      </w:r>
    </w:p>
    <w:p w:rsidR="00925F15" w:rsidRDefault="00925F15" w:rsidP="00A03FE5">
      <w:r>
        <w:t>6. Други приходи:</w:t>
      </w:r>
    </w:p>
    <w:p w:rsidR="00925F15" w:rsidRDefault="00925F15" w:rsidP="00A03FE5">
      <w:r>
        <w:t xml:space="preserve"> Чл.21. Читалищното Настоятелство изготвя годишния отчет за приходи и разходи, които се приемат от общото събрание. В общината се предоставя само тази част от отчета която се отнася до субсидиите от държавния и общински бюджет. </w:t>
      </w:r>
    </w:p>
    <w:p w:rsidR="00925F15" w:rsidRDefault="00925F15" w:rsidP="00A03FE5">
      <w:r>
        <w:t>Чл.22. Счетоводната отчетност се води в пълно съответствие със закона за счетоводството и подзаконовите документи за нея.</w:t>
      </w:r>
    </w:p>
    <w:p w:rsidR="00925F15" w:rsidRDefault="00925F15" w:rsidP="00A03FE5">
      <w:r>
        <w:t xml:space="preserve"> ДОПЪЛНИТЕЛНИ И ЗАКЛЮЧИТЕЛНИ РАЗПОРЕДБИ</w:t>
      </w:r>
    </w:p>
    <w:p w:rsidR="00925F15" w:rsidRDefault="00925F15" w:rsidP="00A03FE5">
      <w:r>
        <w:t xml:space="preserve"> 1. Читалището се нарича „Пробуда-1934" и има кръгъл печат с надпис Народно Читалище „Пробуда-1934" с. Портитовци - Монтана в средата с разтворена книга. </w:t>
      </w:r>
    </w:p>
    <w:p w:rsidR="00925F15" w:rsidRDefault="00925F15" w:rsidP="00A03FE5">
      <w:r>
        <w:t>2. Празника на Читалище „Пробуда-1934" с. Портитовци е на 6-ти май.</w:t>
      </w:r>
    </w:p>
    <w:p w:rsidR="00925F15" w:rsidRDefault="00925F15" w:rsidP="00A03FE5">
      <w:r>
        <w:t xml:space="preserve">Този устав е приет от Общото Събрание на Читалището, състояло се на 20.11.2011г. ЧИТАЛИЩНО НАСТОЯТЕЛСТВО: </w:t>
      </w:r>
    </w:p>
    <w:p w:rsidR="00925F15" w:rsidRDefault="00925F15" w:rsidP="00A03FE5">
      <w:r>
        <w:lastRenderedPageBreak/>
        <w:t xml:space="preserve">1. Иван Маринов Каменов - Председател </w:t>
      </w:r>
    </w:p>
    <w:p w:rsidR="00925F15" w:rsidRDefault="00925F15" w:rsidP="00A03FE5">
      <w:r>
        <w:t xml:space="preserve">2. Мариета Благоева Борисова -Секретар </w:t>
      </w:r>
    </w:p>
    <w:p w:rsidR="00925F15" w:rsidRDefault="00925F15" w:rsidP="00A03FE5">
      <w:r>
        <w:t xml:space="preserve">3. Кирил Василев Янев - Член </w:t>
      </w:r>
    </w:p>
    <w:p w:rsidR="00925F15" w:rsidRDefault="00925F15" w:rsidP="00A03FE5">
      <w:r>
        <w:t xml:space="preserve">4. Иван </w:t>
      </w:r>
      <w:proofErr w:type="spellStart"/>
      <w:r>
        <w:t>Венчев</w:t>
      </w:r>
      <w:proofErr w:type="spellEnd"/>
      <w:r>
        <w:t xml:space="preserve"> Каменов - Член </w:t>
      </w:r>
    </w:p>
    <w:p w:rsidR="00925F15" w:rsidRDefault="00925F15" w:rsidP="00A03FE5">
      <w:pPr>
        <w:rPr>
          <w:lang w:val="en-US"/>
        </w:rPr>
      </w:pPr>
      <w:r>
        <w:t xml:space="preserve">5. Десислава Цветанова Найденова </w:t>
      </w:r>
      <w:r w:rsidR="000B40DB">
        <w:t>–</w:t>
      </w:r>
      <w:r>
        <w:t>член</w:t>
      </w:r>
    </w:p>
    <w:p w:rsidR="000B40DB" w:rsidRDefault="000B40DB" w:rsidP="00A03FE5">
      <w:pPr>
        <w:rPr>
          <w:lang w:val="en-US"/>
        </w:rPr>
      </w:pPr>
    </w:p>
    <w:p w:rsidR="000B40DB" w:rsidRDefault="000B40DB" w:rsidP="000B40DB">
      <w:pPr>
        <w:rPr>
          <w:rFonts w:ascii="Cambria" w:hAnsi="Cambria" w:cs="Cambria"/>
          <w:b/>
          <w:bCs/>
          <w:sz w:val="36"/>
          <w:szCs w:val="36"/>
          <w:u w:val="single"/>
          <w:lang w:val="en-US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НЧ"Пробуда - 1934" с.Портитовци общ.Бойчиновци</w:t>
      </w:r>
    </w:p>
    <w:p w:rsidR="000B40DB" w:rsidRDefault="000B40DB" w:rsidP="000B40DB">
      <w:pPr>
        <w:rPr>
          <w:rFonts w:ascii="Cambria" w:hAnsi="Cambria" w:cs="Cambria"/>
          <w:b/>
          <w:bCs/>
          <w:sz w:val="36"/>
          <w:szCs w:val="36"/>
          <w:u w:val="single"/>
          <w:lang w:val="en-US"/>
        </w:rPr>
      </w:pPr>
    </w:p>
    <w:p w:rsidR="000B40DB" w:rsidRDefault="000B40DB" w:rsidP="000B40DB">
      <w:pPr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>Н</w:t>
      </w:r>
      <w:r w:rsidRPr="00392244">
        <w:rPr>
          <w:rFonts w:ascii="Cambria" w:hAnsi="Cambria" w:cs="Cambria"/>
          <w:bCs/>
          <w:sz w:val="36"/>
          <w:szCs w:val="36"/>
        </w:rPr>
        <w:t>астоятелство</w:t>
      </w:r>
      <w:r>
        <w:rPr>
          <w:rFonts w:ascii="Cambria" w:hAnsi="Cambria" w:cs="Cambria"/>
          <w:bCs/>
          <w:sz w:val="36"/>
          <w:szCs w:val="36"/>
        </w:rPr>
        <w:t xml:space="preserve"> :</w:t>
      </w:r>
    </w:p>
    <w:p w:rsidR="000B40DB" w:rsidRDefault="000B40DB" w:rsidP="000B40DB">
      <w:pPr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ab/>
        <w:t xml:space="preserve">Председател : </w:t>
      </w:r>
      <w:r w:rsidR="009531B1">
        <w:rPr>
          <w:rFonts w:ascii="Cambria" w:hAnsi="Cambria" w:cs="Cambria"/>
          <w:bCs/>
          <w:sz w:val="36"/>
          <w:szCs w:val="36"/>
        </w:rPr>
        <w:t xml:space="preserve">Федя Георгиев </w:t>
      </w:r>
      <w:proofErr w:type="spellStart"/>
      <w:r w:rsidR="009531B1">
        <w:rPr>
          <w:rFonts w:ascii="Cambria" w:hAnsi="Cambria" w:cs="Cambria"/>
          <w:bCs/>
          <w:sz w:val="36"/>
          <w:szCs w:val="36"/>
        </w:rPr>
        <w:t>Фердинандов</w:t>
      </w:r>
      <w:proofErr w:type="spellEnd"/>
    </w:p>
    <w:p w:rsidR="000B40DB" w:rsidRDefault="000B40DB" w:rsidP="000B40DB">
      <w:pPr>
        <w:ind w:firstLine="708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>Секретар : Силвия Стоилова Маринова</w:t>
      </w:r>
    </w:p>
    <w:p w:rsidR="000B40DB" w:rsidRDefault="008243FA" w:rsidP="000B40DB">
      <w:pPr>
        <w:ind w:firstLine="708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>Членове :</w:t>
      </w:r>
      <w:r>
        <w:rPr>
          <w:rFonts w:ascii="Cambria" w:hAnsi="Cambria" w:cs="Cambria"/>
          <w:bCs/>
          <w:sz w:val="36"/>
          <w:szCs w:val="36"/>
          <w:lang w:val="en-US"/>
        </w:rPr>
        <w:t xml:space="preserve"> </w:t>
      </w:r>
      <w:r>
        <w:rPr>
          <w:rFonts w:ascii="Cambria" w:hAnsi="Cambria" w:cs="Cambria"/>
          <w:bCs/>
          <w:sz w:val="36"/>
          <w:szCs w:val="36"/>
        </w:rPr>
        <w:t>Ваньо</w:t>
      </w:r>
      <w:bookmarkStart w:id="0" w:name="_GoBack"/>
      <w:bookmarkEnd w:id="0"/>
      <w:r w:rsidR="009531B1">
        <w:rPr>
          <w:rFonts w:ascii="Cambria" w:hAnsi="Cambria" w:cs="Cambria"/>
          <w:bCs/>
          <w:sz w:val="36"/>
          <w:szCs w:val="36"/>
        </w:rPr>
        <w:t xml:space="preserve"> Борисов Каменов</w:t>
      </w:r>
    </w:p>
    <w:p w:rsidR="000B40DB" w:rsidRDefault="000B40DB" w:rsidP="000B40DB">
      <w:pPr>
        <w:ind w:firstLine="708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ab/>
      </w:r>
      <w:r>
        <w:rPr>
          <w:rFonts w:ascii="Cambria" w:hAnsi="Cambria" w:cs="Cambria"/>
          <w:bCs/>
          <w:sz w:val="36"/>
          <w:szCs w:val="36"/>
        </w:rPr>
        <w:tab/>
      </w:r>
      <w:r w:rsidR="009531B1">
        <w:rPr>
          <w:rFonts w:ascii="Cambria" w:hAnsi="Cambria" w:cs="Cambria"/>
          <w:bCs/>
          <w:sz w:val="36"/>
          <w:szCs w:val="36"/>
        </w:rPr>
        <w:t>Веселин  Ангелов Иванов</w:t>
      </w:r>
    </w:p>
    <w:p w:rsidR="000B40DB" w:rsidRDefault="009531B1" w:rsidP="000B40DB">
      <w:pPr>
        <w:ind w:left="1416" w:right="-851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 xml:space="preserve">         </w:t>
      </w:r>
      <w:r w:rsidRPr="009531B1">
        <w:rPr>
          <w:rFonts w:ascii="Cambria" w:hAnsi="Cambria" w:cs="Cambria"/>
          <w:bCs/>
          <w:sz w:val="36"/>
          <w:szCs w:val="36"/>
        </w:rPr>
        <w:t>Мариета Благоева Борисова</w:t>
      </w:r>
    </w:p>
    <w:p w:rsidR="000B40DB" w:rsidRDefault="000B40DB" w:rsidP="000B40DB">
      <w:pPr>
        <w:ind w:left="1416" w:right="-851"/>
        <w:rPr>
          <w:rFonts w:ascii="Cambria" w:hAnsi="Cambria" w:cs="Cambria"/>
          <w:bCs/>
          <w:sz w:val="36"/>
          <w:szCs w:val="36"/>
        </w:rPr>
      </w:pPr>
    </w:p>
    <w:p w:rsidR="000B40DB" w:rsidRDefault="000B40DB" w:rsidP="000B40DB">
      <w:pPr>
        <w:ind w:right="-851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>Проверителна комисия :</w:t>
      </w:r>
    </w:p>
    <w:p w:rsidR="000B40DB" w:rsidRDefault="000B40DB" w:rsidP="000B40DB">
      <w:pPr>
        <w:ind w:right="-851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ab/>
        <w:t xml:space="preserve">Председател :   </w:t>
      </w:r>
      <w:r>
        <w:rPr>
          <w:rFonts w:ascii="Cambria" w:hAnsi="Cambria" w:cs="Cambria"/>
          <w:bCs/>
          <w:sz w:val="36"/>
          <w:szCs w:val="36"/>
        </w:rPr>
        <w:tab/>
      </w:r>
      <w:r w:rsidR="009531B1">
        <w:rPr>
          <w:rFonts w:ascii="Cambria" w:hAnsi="Cambria" w:cs="Cambria"/>
          <w:bCs/>
          <w:sz w:val="36"/>
          <w:szCs w:val="36"/>
        </w:rPr>
        <w:t xml:space="preserve">Данаил  </w:t>
      </w:r>
      <w:proofErr w:type="spellStart"/>
      <w:r w:rsidR="009531B1">
        <w:rPr>
          <w:rFonts w:ascii="Cambria" w:hAnsi="Cambria" w:cs="Cambria"/>
          <w:bCs/>
          <w:sz w:val="36"/>
          <w:szCs w:val="36"/>
        </w:rPr>
        <w:t>Юлиев</w:t>
      </w:r>
      <w:proofErr w:type="spellEnd"/>
      <w:r w:rsidR="009531B1">
        <w:rPr>
          <w:rFonts w:ascii="Cambria" w:hAnsi="Cambria" w:cs="Cambria"/>
          <w:bCs/>
          <w:sz w:val="36"/>
          <w:szCs w:val="36"/>
        </w:rPr>
        <w:t xml:space="preserve"> Тошев</w:t>
      </w:r>
    </w:p>
    <w:p w:rsidR="000B40DB" w:rsidRDefault="000B40DB" w:rsidP="000B40DB">
      <w:pPr>
        <w:ind w:right="-851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ab/>
        <w:t xml:space="preserve">Членове :  </w:t>
      </w:r>
      <w:r>
        <w:rPr>
          <w:rFonts w:ascii="Cambria" w:hAnsi="Cambria" w:cs="Cambria"/>
          <w:bCs/>
          <w:sz w:val="36"/>
          <w:szCs w:val="36"/>
        </w:rPr>
        <w:tab/>
      </w:r>
      <w:r>
        <w:rPr>
          <w:rFonts w:ascii="Cambria" w:hAnsi="Cambria" w:cs="Cambria"/>
          <w:bCs/>
          <w:sz w:val="36"/>
          <w:szCs w:val="36"/>
        </w:rPr>
        <w:tab/>
      </w:r>
      <w:r w:rsidR="009531B1">
        <w:rPr>
          <w:rFonts w:ascii="Cambria" w:hAnsi="Cambria" w:cs="Cambria"/>
          <w:bCs/>
          <w:sz w:val="36"/>
          <w:szCs w:val="36"/>
        </w:rPr>
        <w:t>Радослав Любенов Русинов</w:t>
      </w:r>
    </w:p>
    <w:p w:rsidR="000B40DB" w:rsidRPr="00392244" w:rsidRDefault="000B40DB" w:rsidP="000B40DB">
      <w:pPr>
        <w:ind w:right="-851"/>
        <w:rPr>
          <w:rFonts w:ascii="Cambria" w:hAnsi="Cambria" w:cs="Cambria"/>
          <w:bCs/>
          <w:sz w:val="36"/>
          <w:szCs w:val="36"/>
        </w:rPr>
      </w:pPr>
      <w:r>
        <w:rPr>
          <w:rFonts w:ascii="Cambria" w:hAnsi="Cambria" w:cs="Cambria"/>
          <w:bCs/>
          <w:sz w:val="36"/>
          <w:szCs w:val="36"/>
        </w:rPr>
        <w:tab/>
      </w:r>
      <w:r>
        <w:rPr>
          <w:rFonts w:ascii="Cambria" w:hAnsi="Cambria" w:cs="Cambria"/>
          <w:bCs/>
          <w:sz w:val="36"/>
          <w:szCs w:val="36"/>
        </w:rPr>
        <w:tab/>
      </w:r>
      <w:r>
        <w:rPr>
          <w:rFonts w:ascii="Cambria" w:hAnsi="Cambria" w:cs="Cambria"/>
          <w:bCs/>
          <w:sz w:val="36"/>
          <w:szCs w:val="36"/>
        </w:rPr>
        <w:tab/>
      </w:r>
      <w:r>
        <w:rPr>
          <w:rFonts w:ascii="Cambria" w:hAnsi="Cambria" w:cs="Cambria"/>
          <w:bCs/>
          <w:sz w:val="36"/>
          <w:szCs w:val="36"/>
        </w:rPr>
        <w:tab/>
      </w:r>
      <w:r>
        <w:rPr>
          <w:rFonts w:ascii="Cambria" w:hAnsi="Cambria" w:cs="Cambria"/>
          <w:bCs/>
          <w:sz w:val="36"/>
          <w:szCs w:val="36"/>
        </w:rPr>
        <w:tab/>
      </w:r>
      <w:r w:rsidR="009531B1">
        <w:rPr>
          <w:rFonts w:ascii="Cambria" w:hAnsi="Cambria" w:cs="Cambria"/>
          <w:bCs/>
          <w:sz w:val="36"/>
          <w:szCs w:val="36"/>
        </w:rPr>
        <w:t>Силвестър Бориславов Вачев</w:t>
      </w:r>
    </w:p>
    <w:p w:rsidR="000B40DB" w:rsidRPr="000B40DB" w:rsidRDefault="000B40DB" w:rsidP="00A03FE5">
      <w:pPr>
        <w:rPr>
          <w:lang w:val="en-US"/>
        </w:rPr>
      </w:pPr>
    </w:p>
    <w:sectPr w:rsidR="000B40DB" w:rsidRPr="000B40DB" w:rsidSect="000B40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18A"/>
    <w:multiLevelType w:val="hybridMultilevel"/>
    <w:tmpl w:val="A6A0C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268"/>
    <w:rsid w:val="000B40DB"/>
    <w:rsid w:val="00184F8B"/>
    <w:rsid w:val="001D1147"/>
    <w:rsid w:val="001F4F72"/>
    <w:rsid w:val="00286A0E"/>
    <w:rsid w:val="002B1FD7"/>
    <w:rsid w:val="0037154C"/>
    <w:rsid w:val="003D3BC2"/>
    <w:rsid w:val="00531348"/>
    <w:rsid w:val="006165F9"/>
    <w:rsid w:val="00617190"/>
    <w:rsid w:val="00617268"/>
    <w:rsid w:val="008243FA"/>
    <w:rsid w:val="00925F15"/>
    <w:rsid w:val="009531B1"/>
    <w:rsid w:val="00A03FE5"/>
    <w:rsid w:val="00A72F4C"/>
    <w:rsid w:val="00A8333F"/>
    <w:rsid w:val="00B46BB3"/>
    <w:rsid w:val="00B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1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14</cp:revision>
  <cp:lastPrinted>2018-11-27T09:59:00Z</cp:lastPrinted>
  <dcterms:created xsi:type="dcterms:W3CDTF">2017-03-31T13:44:00Z</dcterms:created>
  <dcterms:modified xsi:type="dcterms:W3CDTF">2019-06-19T11:06:00Z</dcterms:modified>
</cp:coreProperties>
</file>